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КЛИНИНГОВЫЕ УСЛУГИ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адрес, паспорт/ИНН/ОГРН,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адрес, паспорт/ИНН/ОГРН,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ОБЪЁМ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оказать Заказчику следующие услуги: уборка помещения [адрес, площадь, перечень поверхностей, уровень загрязнения, количество уборок, часы доступа, список операций]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или отчёт, если необходим: [конкретное содержание, формат и способ передачи] ______. Дополнительные действия, не перечисленные в задании, оплачиваются только при предварительном согласовании.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оказания услуг ______, завершение ______; этапы и сроки ______. Ответственные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ПОРЯДОК ОПЛАТЫ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Стоимость ______ (___________) рублей за [задание/час/период], аванс ______ до ______, окончательная оплата ______ после [действительно оказанного объёма/условия]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включает ______; дополнительные согласованные расходы ______. Неиспользованный аванс возвращается с учётом законных оснований и фактически понесённых подтверждённых расходов, а не автоматически удерживается целиком.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Указание цены не подтверждает поступление денег. Банковские расчёты подтверждаются платёжными документами; наличное получение — подписанной записью по факту.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Согласован перечень моющих средств и инвентаря ______. Заказчик предупреждает о дорогих/хрупких покрытиях и оборудовании ______. Исполнитель соблюдает меры безопасности и отвечает за доказанный ущерб в силу закона. Дополнительные услуги [мытьё окон, уборка после ремонта и др.] только по согласованию цены. Результат проверяется по согласованному перечню, скрытые недостатки и права потребителя не исключаются.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добросовестно оказывает согласованный объём услуг, сообщает о существенных препятствиях, сохраняет предоставленные для выполнения задания материалы и сведения. Заказчик своевременно передаёт необходимые исходные данные и предоставляет доступ в согласованных пределах.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третьих лиц: [не допускается / допускается в согласованных пределах] ______; ответственность сторон определяется законом и характером обязательства.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 И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После исполнения Исполнитель передаёт отчёт/результат при его наличии способом ______. Заказчик проверяет фактический объём в течение ____ рабочих дней и направляет конкретные замечания. Молчание не исключает обязательных законных прав в предусмотренных случаях.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услуг по статье 782 ГК РФ, при этом расчёты выполняются с учётом фактически оказанных услуг и подлежащих возмещению фактически понесённых расходов. Исполнитель вправе отказаться с соблюдением законных условий, включая предусмотренное статьёй 782 ГК РФ возмещение убытков Заказчика. Если Заказчик — потребитель, действует также статья 32 Закона № 2300-1.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Убытки, просрочка и иные нарушения оцениваются по закону и доказанным обстоятельствам. Условия этого договора не отменяют обязательные потребительские гарантии и специальные требования к виду услуг.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Споры разрешаются переговорами и затем в компетентном суде, с соблюдением обязательного досудебного порядка, когда он применим.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счёт, контакт]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счёт, контакт] ______ /______/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ФАКТИЧЕСКОГО ОКАЗАНИЯ И РАСЧЁТОВ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Раздел заполняют только после оказания услуг. Дата ______, период ______. Оказанные действия и переданный результат ______, замечания ______, фактически полученная сумма ______ руб. в дату ______ способом ______, остаток ______. Подписи по факту: Заказчик ______ /______/; Исполнитель ______ /______/. Не подписывать о будущем исполнении.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Заполнить конкретные действия, даты, цену и результат, если он предусмотрен. Подтверждение исполнения и получения денег оформлять после фактических событий.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779–782 ГК РФ и Закон № 2300-1 при потребительских отношениях.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